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B0EC" w14:textId="77777777" w:rsidR="002C4144" w:rsidRDefault="002C4144" w:rsidP="002C4144">
      <w:pPr>
        <w:shd w:val="clear" w:color="auto" w:fill="FFFFFF"/>
        <w:spacing w:after="375" w:line="240" w:lineRule="auto"/>
        <w:rPr>
          <w:rFonts w:eastAsia="Times New Roman" w:cs="Calibri"/>
          <w:color w:val="222222"/>
          <w:spacing w:val="3"/>
          <w:sz w:val="24"/>
          <w:szCs w:val="24"/>
          <w:lang w:eastAsia="en-GB"/>
        </w:rPr>
      </w:pPr>
      <w:r>
        <w:rPr>
          <w:rFonts w:eastAsia="Times New Roman" w:cs="Calibri"/>
          <w:color w:val="222222"/>
          <w:spacing w:val="3"/>
          <w:sz w:val="24"/>
          <w:szCs w:val="24"/>
          <w:lang w:eastAsia="en-GB"/>
        </w:rPr>
        <w:t>Dear Parents,</w:t>
      </w:r>
    </w:p>
    <w:p w14:paraId="73CB8EE1" w14:textId="09180E5F" w:rsidR="002C4144" w:rsidRPr="00B73739" w:rsidRDefault="002C4144" w:rsidP="002C4144">
      <w:pPr>
        <w:shd w:val="clear" w:color="auto" w:fill="FFFFFF"/>
        <w:spacing w:after="375" w:line="240" w:lineRule="auto"/>
        <w:rPr>
          <w:rFonts w:eastAsia="Times New Roman" w:cs="Calibri"/>
          <w:color w:val="222222"/>
          <w:spacing w:val="3"/>
          <w:sz w:val="24"/>
          <w:szCs w:val="24"/>
          <w:lang w:eastAsia="en-GB"/>
        </w:rPr>
      </w:pPr>
      <w:r>
        <w:rPr>
          <w:rFonts w:eastAsia="Times New Roman" w:cs="Calibri"/>
          <w:color w:val="222222"/>
          <w:spacing w:val="3"/>
          <w:sz w:val="24"/>
          <w:szCs w:val="24"/>
          <w:lang w:eastAsia="en-GB"/>
        </w:rPr>
        <w:t xml:space="preserve">I am writing to reassure you that if schools were asked to close again we have a contingency plan in place to ensure minimal disruption to pupil’s learning. We will also endeavour to provide home learning resources should a ‘bubble’ be closed temporarily or should your child be at home isolating but not unwell for 14 days. </w:t>
      </w:r>
    </w:p>
    <w:p w14:paraId="63353C7B" w14:textId="77777777" w:rsidR="002C4144" w:rsidRDefault="002C4144" w:rsidP="002C4144">
      <w:pPr>
        <w:shd w:val="clear" w:color="auto" w:fill="FFFFFF"/>
        <w:spacing w:after="375" w:line="240" w:lineRule="auto"/>
        <w:rPr>
          <w:rFonts w:eastAsia="Times New Roman" w:cs="Calibri"/>
          <w:color w:val="222222"/>
          <w:spacing w:val="3"/>
          <w:sz w:val="24"/>
          <w:szCs w:val="24"/>
          <w:lang w:eastAsia="en-GB"/>
        </w:rPr>
      </w:pPr>
      <w:r>
        <w:rPr>
          <w:rFonts w:eastAsia="Times New Roman" w:cs="Calibri"/>
          <w:color w:val="222222"/>
          <w:spacing w:val="3"/>
          <w:sz w:val="24"/>
          <w:szCs w:val="24"/>
          <w:lang w:eastAsia="en-GB"/>
        </w:rPr>
        <w:t>Our</w:t>
      </w:r>
      <w:r w:rsidRPr="00B73739">
        <w:rPr>
          <w:rFonts w:eastAsia="Times New Roman" w:cs="Calibri"/>
          <w:color w:val="222222"/>
          <w:spacing w:val="3"/>
          <w:sz w:val="24"/>
          <w:szCs w:val="24"/>
          <w:lang w:eastAsia="en-GB"/>
        </w:rPr>
        <w:t xml:space="preserve"> contingency plans </w:t>
      </w:r>
      <w:r>
        <w:rPr>
          <w:rFonts w:eastAsia="Times New Roman" w:cs="Calibri"/>
          <w:color w:val="222222"/>
          <w:spacing w:val="3"/>
          <w:sz w:val="24"/>
          <w:szCs w:val="24"/>
          <w:lang w:eastAsia="en-GB"/>
        </w:rPr>
        <w:t>will</w:t>
      </w:r>
      <w:r w:rsidRPr="00B73739">
        <w:rPr>
          <w:rFonts w:eastAsia="Times New Roman" w:cs="Calibri"/>
          <w:color w:val="222222"/>
          <w:spacing w:val="3"/>
          <w:sz w:val="24"/>
          <w:szCs w:val="24"/>
          <w:lang w:eastAsia="en-GB"/>
        </w:rPr>
        <w:t xml:space="preserve"> be sequenced in a way that is linked to the school's curriculum expectations.</w:t>
      </w:r>
      <w:r>
        <w:rPr>
          <w:rFonts w:eastAsia="Times New Roman" w:cs="Calibri"/>
          <w:color w:val="222222"/>
          <w:spacing w:val="3"/>
          <w:sz w:val="24"/>
          <w:szCs w:val="24"/>
          <w:lang w:eastAsia="en-GB"/>
        </w:rPr>
        <w:t xml:space="preserve">  We will ensure our staff have the necessary training to use our online tools.  We also </w:t>
      </w:r>
      <w:r w:rsidRPr="00B73739">
        <w:rPr>
          <w:rFonts w:eastAsia="Times New Roman" w:cs="Calibri"/>
          <w:color w:val="222222"/>
          <w:spacing w:val="3"/>
          <w:sz w:val="24"/>
          <w:szCs w:val="24"/>
          <w:lang w:eastAsia="en-GB"/>
        </w:rPr>
        <w:t>recognise that younger pupils and some pupils with SEND may not be able to access remote education</w:t>
      </w:r>
      <w:r>
        <w:rPr>
          <w:rFonts w:eastAsia="Times New Roman" w:cs="Calibri"/>
          <w:color w:val="222222"/>
          <w:spacing w:val="3"/>
          <w:sz w:val="24"/>
          <w:szCs w:val="24"/>
          <w:lang w:eastAsia="en-GB"/>
        </w:rPr>
        <w:t xml:space="preserve"> and provide adapted support and resources where needed.</w:t>
      </w:r>
    </w:p>
    <w:p w14:paraId="0C5E2682" w14:textId="77777777" w:rsidR="002C4144" w:rsidRDefault="002C4144" w:rsidP="002C4144">
      <w:pPr>
        <w:shd w:val="clear" w:color="auto" w:fill="FFFFFF"/>
        <w:spacing w:after="375" w:line="240" w:lineRule="auto"/>
        <w:rPr>
          <w:rFonts w:eastAsia="Times New Roman" w:cs="Calibri"/>
          <w:color w:val="222222"/>
          <w:spacing w:val="3"/>
          <w:sz w:val="24"/>
          <w:szCs w:val="24"/>
          <w:lang w:eastAsia="en-GB"/>
        </w:rPr>
      </w:pPr>
      <w:r>
        <w:rPr>
          <w:rFonts w:eastAsia="Times New Roman" w:cs="Calibri"/>
          <w:color w:val="222222"/>
          <w:spacing w:val="3"/>
          <w:sz w:val="24"/>
          <w:szCs w:val="24"/>
          <w:lang w:eastAsia="en-GB"/>
        </w:rPr>
        <w:t xml:space="preserve">During the previous period of school-closure, our current online communication programme Class Dojo was highly effective in maintaining good contact and communication between children, families and staff.  We will continue to use this as the programme to set and respond to pupil learning.  </w:t>
      </w:r>
    </w:p>
    <w:p w14:paraId="12F80B51" w14:textId="77777777" w:rsidR="002C4144" w:rsidRPr="00B73739" w:rsidRDefault="002C4144" w:rsidP="002C4144">
      <w:pPr>
        <w:shd w:val="clear" w:color="auto" w:fill="FFFFFF"/>
        <w:spacing w:after="375" w:line="240" w:lineRule="auto"/>
        <w:rPr>
          <w:rFonts w:eastAsia="Times New Roman" w:cs="Calibri"/>
          <w:color w:val="222222"/>
          <w:spacing w:val="3"/>
          <w:sz w:val="24"/>
          <w:szCs w:val="24"/>
          <w:lang w:eastAsia="en-GB"/>
        </w:rPr>
      </w:pPr>
      <w:r>
        <w:rPr>
          <w:rFonts w:eastAsia="Times New Roman" w:cs="Calibri"/>
          <w:color w:val="222222"/>
          <w:spacing w:val="3"/>
          <w:sz w:val="24"/>
          <w:szCs w:val="24"/>
          <w:lang w:eastAsia="en-GB"/>
        </w:rPr>
        <w:t>We aim to:</w:t>
      </w:r>
    </w:p>
    <w:p w14:paraId="50D6DDD8" w14:textId="77777777" w:rsidR="002C4144" w:rsidRPr="00B73739" w:rsidRDefault="002C4144" w:rsidP="002C4144">
      <w:pPr>
        <w:numPr>
          <w:ilvl w:val="0"/>
          <w:numId w:val="1"/>
        </w:numPr>
        <w:shd w:val="clear" w:color="auto" w:fill="FFFFFF"/>
        <w:spacing w:before="100" w:beforeAutospacing="1" w:after="300" w:line="240" w:lineRule="auto"/>
        <w:rPr>
          <w:rFonts w:eastAsia="Times New Roman" w:cs="Calibri"/>
          <w:color w:val="222222"/>
          <w:sz w:val="24"/>
          <w:szCs w:val="24"/>
          <w:lang w:eastAsia="en-GB"/>
        </w:rPr>
      </w:pPr>
      <w:r w:rsidRPr="00B73739">
        <w:rPr>
          <w:rFonts w:eastAsia="Times New Roman" w:cs="Calibri"/>
          <w:color w:val="222222"/>
          <w:sz w:val="24"/>
          <w:szCs w:val="24"/>
          <w:lang w:eastAsia="en-GB"/>
        </w:rPr>
        <w:t>Teach a planned and well-sequenced curriculum so that knowledge and skills are built incrementally, with a good level of clarity about what is intended to be taught and practised in each subject.</w:t>
      </w:r>
    </w:p>
    <w:p w14:paraId="5E0982E1" w14:textId="77777777" w:rsidR="002C4144" w:rsidRPr="002C4144" w:rsidRDefault="002C4144" w:rsidP="002C4144">
      <w:pPr>
        <w:numPr>
          <w:ilvl w:val="0"/>
          <w:numId w:val="1"/>
        </w:numPr>
        <w:shd w:val="clear" w:color="auto" w:fill="FFFFFF"/>
        <w:spacing w:before="100" w:beforeAutospacing="1" w:after="300" w:line="240" w:lineRule="auto"/>
        <w:rPr>
          <w:rFonts w:eastAsia="Times New Roman" w:cs="Calibri"/>
          <w:color w:val="222222"/>
          <w:sz w:val="24"/>
          <w:szCs w:val="24"/>
          <w:lang w:eastAsia="en-GB"/>
        </w:rPr>
      </w:pPr>
      <w:r w:rsidRPr="002C4144">
        <w:rPr>
          <w:rFonts w:eastAsia="Times New Roman" w:cs="Calibri"/>
          <w:color w:val="222222"/>
          <w:sz w:val="24"/>
          <w:szCs w:val="24"/>
          <w:lang w:eastAsia="en-GB"/>
        </w:rPr>
        <w:t xml:space="preserve">Provide frequent, clear explanations of new content, delivered by a teacher in the school or through high-quality curriculum resources </w:t>
      </w:r>
      <w:r w:rsidRPr="002C4144">
        <w:rPr>
          <w:rFonts w:cs="Calibri"/>
          <w:color w:val="000000"/>
          <w:sz w:val="24"/>
          <w:szCs w:val="24"/>
          <w:shd w:val="clear" w:color="auto" w:fill="FFFFFF"/>
        </w:rPr>
        <w:t>including recorded videos and some enhanced provision for live learning where achievable and appropriate (More details on how this will be delivered to follow)</w:t>
      </w:r>
      <w:r w:rsidRPr="002C4144">
        <w:rPr>
          <w:rFonts w:eastAsia="Times New Roman" w:cs="Calibri"/>
          <w:color w:val="222222"/>
          <w:sz w:val="24"/>
          <w:szCs w:val="24"/>
          <w:lang w:eastAsia="en-GB"/>
        </w:rPr>
        <w:t>.</w:t>
      </w:r>
      <w:r>
        <w:rPr>
          <w:rFonts w:eastAsia="Times New Roman" w:cs="Calibri"/>
          <w:color w:val="222222"/>
          <w:sz w:val="24"/>
          <w:szCs w:val="24"/>
          <w:lang w:eastAsia="en-GB"/>
        </w:rPr>
        <w:t xml:space="preserve"> </w:t>
      </w:r>
    </w:p>
    <w:p w14:paraId="2DEEE2A8" w14:textId="77777777" w:rsidR="002C4144" w:rsidRPr="00B73739" w:rsidRDefault="002C4144" w:rsidP="002C4144">
      <w:pPr>
        <w:numPr>
          <w:ilvl w:val="0"/>
          <w:numId w:val="1"/>
        </w:numPr>
        <w:shd w:val="clear" w:color="auto" w:fill="FFFFFF"/>
        <w:spacing w:before="100" w:beforeAutospacing="1" w:after="300" w:line="240" w:lineRule="auto"/>
        <w:rPr>
          <w:rFonts w:eastAsia="Times New Roman" w:cs="Calibri"/>
          <w:color w:val="222222"/>
          <w:sz w:val="24"/>
          <w:szCs w:val="24"/>
          <w:lang w:eastAsia="en-GB"/>
        </w:rPr>
      </w:pPr>
      <w:r w:rsidRPr="00B73739">
        <w:rPr>
          <w:rFonts w:eastAsia="Times New Roman" w:cs="Calibri"/>
          <w:color w:val="222222"/>
          <w:sz w:val="24"/>
          <w:szCs w:val="24"/>
          <w:lang w:eastAsia="en-GB"/>
        </w:rPr>
        <w:t>Gauge how well pupils are progressing through the curriculum, using questions</w:t>
      </w:r>
      <w:r>
        <w:rPr>
          <w:rFonts w:eastAsia="Times New Roman" w:cs="Calibri"/>
          <w:color w:val="222222"/>
          <w:sz w:val="24"/>
          <w:szCs w:val="24"/>
          <w:lang w:eastAsia="en-GB"/>
        </w:rPr>
        <w:t>, quizzes</w:t>
      </w:r>
      <w:r w:rsidRPr="00B73739">
        <w:rPr>
          <w:rFonts w:eastAsia="Times New Roman" w:cs="Calibri"/>
          <w:color w:val="222222"/>
          <w:sz w:val="24"/>
          <w:szCs w:val="24"/>
          <w:lang w:eastAsia="en-GB"/>
        </w:rPr>
        <w:t xml:space="preserve"> and other suitable tasks and </w:t>
      </w:r>
      <w:r>
        <w:rPr>
          <w:rFonts w:eastAsia="Times New Roman" w:cs="Calibri"/>
          <w:color w:val="222222"/>
          <w:sz w:val="24"/>
          <w:szCs w:val="24"/>
          <w:lang w:eastAsia="en-GB"/>
        </w:rPr>
        <w:t>through the checking and response to the children’s Dojo portfolios.</w:t>
      </w:r>
    </w:p>
    <w:p w14:paraId="407A169B" w14:textId="77777777" w:rsidR="002C4144" w:rsidRPr="00B73739" w:rsidRDefault="002C4144" w:rsidP="002C4144">
      <w:pPr>
        <w:numPr>
          <w:ilvl w:val="0"/>
          <w:numId w:val="1"/>
        </w:numPr>
        <w:shd w:val="clear" w:color="auto" w:fill="FFFFFF"/>
        <w:spacing w:before="100" w:beforeAutospacing="1" w:after="300" w:line="240" w:lineRule="auto"/>
        <w:rPr>
          <w:rFonts w:eastAsia="Times New Roman" w:cs="Calibri"/>
          <w:color w:val="222222"/>
          <w:sz w:val="24"/>
          <w:szCs w:val="24"/>
          <w:lang w:eastAsia="en-GB"/>
        </w:rPr>
      </w:pPr>
      <w:r>
        <w:rPr>
          <w:rFonts w:eastAsia="Times New Roman" w:cs="Calibri"/>
          <w:color w:val="222222"/>
          <w:sz w:val="24"/>
          <w:szCs w:val="24"/>
          <w:lang w:eastAsia="en-GB"/>
        </w:rPr>
        <w:t>A</w:t>
      </w:r>
      <w:r w:rsidRPr="00B73739">
        <w:rPr>
          <w:rFonts w:eastAsia="Times New Roman" w:cs="Calibri"/>
          <w:color w:val="222222"/>
          <w:sz w:val="24"/>
          <w:szCs w:val="24"/>
          <w:lang w:eastAsia="en-GB"/>
        </w:rPr>
        <w:t xml:space="preserve">djust the pace or difficulty of what is being taught in response to questions or </w:t>
      </w:r>
      <w:r>
        <w:rPr>
          <w:rFonts w:eastAsia="Times New Roman" w:cs="Calibri"/>
          <w:color w:val="222222"/>
          <w:sz w:val="24"/>
          <w:szCs w:val="24"/>
          <w:lang w:eastAsia="en-GB"/>
        </w:rPr>
        <w:t>tasks</w:t>
      </w:r>
      <w:r w:rsidRPr="00B73739">
        <w:rPr>
          <w:rFonts w:eastAsia="Times New Roman" w:cs="Calibri"/>
          <w:color w:val="222222"/>
          <w:sz w:val="24"/>
          <w:szCs w:val="24"/>
          <w:lang w:eastAsia="en-GB"/>
        </w:rPr>
        <w:t>, including, where necessary, revising material or simplifying explanations to ensure pupils’ understanding.</w:t>
      </w:r>
    </w:p>
    <w:p w14:paraId="26C20E67" w14:textId="77777777" w:rsidR="002C4144" w:rsidRDefault="002C4144" w:rsidP="002C4144">
      <w:pPr>
        <w:numPr>
          <w:ilvl w:val="0"/>
          <w:numId w:val="1"/>
        </w:numPr>
        <w:shd w:val="clear" w:color="auto" w:fill="FFFFFF"/>
        <w:spacing w:before="100" w:beforeAutospacing="1" w:after="300" w:line="240" w:lineRule="auto"/>
        <w:rPr>
          <w:rFonts w:eastAsia="Times New Roman" w:cs="Calibri"/>
          <w:color w:val="222222"/>
          <w:sz w:val="24"/>
          <w:szCs w:val="24"/>
          <w:lang w:eastAsia="en-GB"/>
        </w:rPr>
      </w:pPr>
      <w:r>
        <w:rPr>
          <w:rFonts w:eastAsia="Times New Roman" w:cs="Calibri"/>
          <w:color w:val="222222"/>
          <w:sz w:val="24"/>
          <w:szCs w:val="24"/>
          <w:lang w:eastAsia="en-GB"/>
        </w:rPr>
        <w:t>Work with families to support and overcome the challenges of home-learning, monitoring and encouraging appropriate levels of pupil engagement in learning.</w:t>
      </w:r>
    </w:p>
    <w:p w14:paraId="7DAF53F0" w14:textId="77777777" w:rsidR="002C4144" w:rsidRDefault="002C4144" w:rsidP="002C4144">
      <w:pPr>
        <w:numPr>
          <w:ilvl w:val="0"/>
          <w:numId w:val="1"/>
        </w:numPr>
        <w:shd w:val="clear" w:color="auto" w:fill="FFFFFF"/>
        <w:spacing w:before="100" w:beforeAutospacing="1" w:after="300" w:line="240" w:lineRule="auto"/>
        <w:rPr>
          <w:rFonts w:eastAsia="Times New Roman" w:cs="Calibri"/>
          <w:color w:val="222222"/>
          <w:sz w:val="24"/>
          <w:szCs w:val="24"/>
          <w:lang w:eastAsia="en-GB"/>
        </w:rPr>
      </w:pPr>
      <w:r>
        <w:rPr>
          <w:rFonts w:eastAsia="Times New Roman" w:cs="Calibri"/>
          <w:color w:val="222222"/>
          <w:sz w:val="24"/>
          <w:szCs w:val="24"/>
          <w:lang w:eastAsia="en-GB"/>
        </w:rPr>
        <w:t>Monitor and plan to support pupil mental health and well-being through PSHE lessons.</w:t>
      </w:r>
    </w:p>
    <w:p w14:paraId="4A342C2D" w14:textId="77777777" w:rsidR="002C4144" w:rsidRDefault="002C4144" w:rsidP="002C4144">
      <w:pPr>
        <w:shd w:val="clear" w:color="auto" w:fill="FFFFFF"/>
        <w:spacing w:before="100" w:beforeAutospacing="1" w:after="30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Ultimately, we hope that this eventuality does not occur and that we do not end up using this contingency plan.  The best place to learn is in school with our teaching staff amongst their peers.  However, please know that whatever the case, the school will support in any way it can to ensure that our pupils can continue to have access to high quality learning </w:t>
      </w:r>
      <w:r>
        <w:rPr>
          <w:rFonts w:eastAsia="Times New Roman" w:cs="Calibri"/>
          <w:color w:val="222222"/>
          <w:sz w:val="24"/>
          <w:szCs w:val="24"/>
          <w:lang w:eastAsia="en-GB"/>
        </w:rPr>
        <w:lastRenderedPageBreak/>
        <w:t>through any disruptions that may occur during this coming academic year.  We ask that you support us in enabling your child/ren to access and engage with home teaching and learning to ensure they do not fall behind their peers.  Please do inform us of any issues, concerns or problems.</w:t>
      </w:r>
    </w:p>
    <w:p w14:paraId="4E8F9C47" w14:textId="6BBE8388" w:rsidR="002C4144" w:rsidRDefault="002C4144" w:rsidP="002C4144">
      <w:pPr>
        <w:shd w:val="clear" w:color="auto" w:fill="FFFFFF"/>
        <w:spacing w:before="100" w:beforeAutospacing="1" w:after="300" w:line="240" w:lineRule="auto"/>
        <w:rPr>
          <w:rFonts w:eastAsia="Times New Roman" w:cs="Calibri"/>
          <w:color w:val="222222"/>
          <w:sz w:val="24"/>
          <w:szCs w:val="24"/>
          <w:lang w:eastAsia="en-GB"/>
        </w:rPr>
      </w:pPr>
      <w:r>
        <w:rPr>
          <w:rFonts w:eastAsia="Times New Roman" w:cs="Calibri"/>
          <w:color w:val="222222"/>
          <w:sz w:val="24"/>
          <w:szCs w:val="24"/>
          <w:lang w:eastAsia="en-GB"/>
        </w:rPr>
        <w:t>Many thanks for your continued support</w:t>
      </w:r>
      <w:r w:rsidR="00D53ABF">
        <w:rPr>
          <w:rFonts w:eastAsia="Times New Roman" w:cs="Calibri"/>
          <w:color w:val="222222"/>
          <w:sz w:val="24"/>
          <w:szCs w:val="24"/>
          <w:lang w:eastAsia="en-GB"/>
        </w:rPr>
        <w:t>.</w:t>
      </w:r>
    </w:p>
    <w:p w14:paraId="7022C802" w14:textId="7FA168D0" w:rsidR="00FA269D" w:rsidRDefault="00FA269D" w:rsidP="002C4144">
      <w:pPr>
        <w:shd w:val="clear" w:color="auto" w:fill="FFFFFF"/>
        <w:spacing w:before="100" w:beforeAutospacing="1" w:after="300" w:line="240" w:lineRule="auto"/>
        <w:rPr>
          <w:rFonts w:eastAsia="Times New Roman" w:cs="Calibri"/>
          <w:color w:val="222222"/>
          <w:sz w:val="24"/>
          <w:szCs w:val="24"/>
          <w:lang w:eastAsia="en-GB"/>
        </w:rPr>
      </w:pPr>
      <w:r>
        <w:rPr>
          <w:rFonts w:eastAsia="Times New Roman" w:cs="Calibri"/>
          <w:color w:val="222222"/>
          <w:sz w:val="24"/>
          <w:szCs w:val="24"/>
          <w:lang w:eastAsia="en-GB"/>
        </w:rPr>
        <w:t>Jon Phillpotts.</w:t>
      </w:r>
    </w:p>
    <w:p w14:paraId="766B3924" w14:textId="77777777" w:rsidR="003D1A53" w:rsidRDefault="003D1A53"/>
    <w:sectPr w:rsidR="003D1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51EE"/>
    <w:multiLevelType w:val="multilevel"/>
    <w:tmpl w:val="B49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144"/>
    <w:rsid w:val="002C18A4"/>
    <w:rsid w:val="002C4144"/>
    <w:rsid w:val="003D1A53"/>
    <w:rsid w:val="008D4D57"/>
    <w:rsid w:val="00D53ABF"/>
    <w:rsid w:val="00FA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7683"/>
  <w15:docId w15:val="{E2949139-D77C-49FB-9982-50C02114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Callow</dc:creator>
  <cp:lastModifiedBy>Jonny Phillpotts</cp:lastModifiedBy>
  <cp:revision>4</cp:revision>
  <dcterms:created xsi:type="dcterms:W3CDTF">2020-09-25T14:44:00Z</dcterms:created>
  <dcterms:modified xsi:type="dcterms:W3CDTF">2020-09-28T06:59:00Z</dcterms:modified>
</cp:coreProperties>
</file>